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887FE" w14:textId="77777777" w:rsidR="00F42939" w:rsidRPr="006660C8" w:rsidRDefault="00F42939" w:rsidP="00F42939">
      <w:pPr>
        <w:pStyle w:val="Title"/>
        <w:rPr>
          <w:rFonts w:ascii="Arial" w:hAnsi="Arial" w:cs="Arial"/>
        </w:rPr>
      </w:pPr>
      <w:r>
        <w:rPr>
          <w:rFonts w:ascii="Arial" w:hAnsi="Arial" w:cs="Arial"/>
        </w:rPr>
        <w:t>MOUNT SINAI HOSPITAL</w:t>
      </w:r>
      <w:r w:rsidRPr="006660C8">
        <w:rPr>
          <w:rFonts w:ascii="Arial" w:hAnsi="Arial" w:cs="Arial"/>
        </w:rPr>
        <w:t xml:space="preserve"> </w:t>
      </w:r>
    </w:p>
    <w:p w14:paraId="03D5CA7B" w14:textId="77777777" w:rsidR="00F42939" w:rsidRPr="006660C8" w:rsidRDefault="00F42939" w:rsidP="00F42939">
      <w:pPr>
        <w:pStyle w:val="Title"/>
        <w:rPr>
          <w:rFonts w:ascii="Arial" w:hAnsi="Arial" w:cs="Arial"/>
        </w:rPr>
      </w:pPr>
      <w:r w:rsidRPr="006660C8">
        <w:rPr>
          <w:rFonts w:ascii="Arial" w:hAnsi="Arial" w:cs="Arial"/>
        </w:rPr>
        <w:t xml:space="preserve">PHARMACY DEPARTMENT </w:t>
      </w:r>
    </w:p>
    <w:p w14:paraId="3BC594CB" w14:textId="77777777" w:rsidR="00F42939" w:rsidRPr="006660C8" w:rsidRDefault="00F42939" w:rsidP="00F42939">
      <w:pPr>
        <w:pStyle w:val="Title"/>
        <w:rPr>
          <w:rFonts w:ascii="Arial" w:hAnsi="Arial" w:cs="Arial"/>
        </w:rPr>
      </w:pPr>
    </w:p>
    <w:p w14:paraId="25EA0DDC" w14:textId="77777777" w:rsidR="00F42939" w:rsidRPr="006660C8" w:rsidRDefault="00F42939" w:rsidP="00F42939">
      <w:pPr>
        <w:pStyle w:val="Title"/>
        <w:rPr>
          <w:rFonts w:ascii="Arial" w:hAnsi="Arial" w:cs="Arial"/>
        </w:rPr>
      </w:pPr>
      <w:r w:rsidRPr="006660C8">
        <w:rPr>
          <w:rFonts w:ascii="Arial" w:hAnsi="Arial" w:cs="Arial"/>
        </w:rPr>
        <w:t xml:space="preserve"> </w:t>
      </w:r>
      <w:r>
        <w:rPr>
          <w:rFonts w:ascii="Arial" w:hAnsi="Arial" w:cs="Arial"/>
        </w:rPr>
        <w:t>APPE Focused Inpatient: Geriatric Medicine</w:t>
      </w:r>
    </w:p>
    <w:p w14:paraId="1F2269CB" w14:textId="77777777" w:rsidR="00F42939" w:rsidRPr="006660C8" w:rsidRDefault="00F42939" w:rsidP="00F42939">
      <w:pPr>
        <w:rPr>
          <w:rFonts w:ascii="Arial" w:hAnsi="Arial" w:cs="Arial"/>
        </w:rPr>
      </w:pPr>
    </w:p>
    <w:p w14:paraId="0641656B" w14:textId="77777777" w:rsidR="00F42939" w:rsidRPr="002F45D7" w:rsidRDefault="00F42939" w:rsidP="00F42939">
      <w:pPr>
        <w:rPr>
          <w:rFonts w:ascii="Arial" w:hAnsi="Arial" w:cs="Arial"/>
          <w:noProof/>
        </w:rPr>
      </w:pPr>
      <w:r w:rsidRPr="006660C8">
        <w:rPr>
          <w:rFonts w:ascii="Arial" w:hAnsi="Arial" w:cs="Arial"/>
          <w:b/>
        </w:rPr>
        <w:t>Rotation Preceptor</w:t>
      </w:r>
      <w:r w:rsidRPr="006660C8">
        <w:rPr>
          <w:rFonts w:ascii="Arial" w:hAnsi="Arial" w:cs="Arial"/>
        </w:rPr>
        <w:t xml:space="preserve">:  </w:t>
      </w:r>
      <w:bookmarkStart w:id="0" w:name="_MailAutoSig"/>
      <w:r w:rsidRPr="006660C8">
        <w:rPr>
          <w:rFonts w:ascii="Arial" w:hAnsi="Arial" w:cs="Arial"/>
        </w:rPr>
        <w:t xml:space="preserve"> </w:t>
      </w:r>
      <w:r w:rsidRPr="002F45D7">
        <w:rPr>
          <w:rFonts w:ascii="Arial" w:hAnsi="Arial" w:cs="Arial"/>
          <w:noProof/>
        </w:rPr>
        <w:t>Sharon See, Pharm.D., FCCP, BCPS</w:t>
      </w:r>
    </w:p>
    <w:p w14:paraId="15DC7717" w14:textId="77777777" w:rsidR="00F42939" w:rsidRPr="002F45D7" w:rsidRDefault="00F42939" w:rsidP="00F42939">
      <w:pPr>
        <w:ind w:left="1440" w:firstLine="720"/>
        <w:rPr>
          <w:rFonts w:ascii="Arial" w:hAnsi="Arial" w:cs="Arial"/>
          <w:noProof/>
        </w:rPr>
      </w:pPr>
      <w:r w:rsidRPr="002F45D7">
        <w:rPr>
          <w:rFonts w:ascii="Arial" w:hAnsi="Arial" w:cs="Arial"/>
          <w:noProof/>
        </w:rPr>
        <w:t xml:space="preserve">    Clinical Professor</w:t>
      </w:r>
    </w:p>
    <w:p w14:paraId="45D17031" w14:textId="77777777" w:rsidR="00F42939" w:rsidRPr="002F45D7" w:rsidRDefault="00F42939" w:rsidP="00F42939">
      <w:pPr>
        <w:ind w:left="1440" w:firstLine="720"/>
        <w:rPr>
          <w:rFonts w:ascii="Arial" w:hAnsi="Arial" w:cs="Arial"/>
          <w:noProof/>
        </w:rPr>
      </w:pPr>
      <w:r w:rsidRPr="002F45D7">
        <w:rPr>
          <w:rFonts w:ascii="Arial" w:hAnsi="Arial" w:cs="Arial"/>
          <w:noProof/>
        </w:rPr>
        <w:t xml:space="preserve">    St.John's University College of Pharmacy and Health Sciences</w:t>
      </w:r>
    </w:p>
    <w:p w14:paraId="0EC9E28B" w14:textId="77777777" w:rsidR="00F42939" w:rsidRPr="002F45D7" w:rsidRDefault="00F42939" w:rsidP="00F42939">
      <w:pPr>
        <w:ind w:left="1440" w:firstLine="720"/>
        <w:rPr>
          <w:rFonts w:ascii="Arial" w:hAnsi="Arial" w:cs="Arial"/>
          <w:noProof/>
        </w:rPr>
      </w:pPr>
      <w:r w:rsidRPr="002F45D7">
        <w:rPr>
          <w:rFonts w:ascii="Arial" w:hAnsi="Arial" w:cs="Arial"/>
          <w:noProof/>
        </w:rPr>
        <w:t xml:space="preserve">    Clinical Faculty</w:t>
      </w:r>
    </w:p>
    <w:p w14:paraId="7204A0B2" w14:textId="77777777" w:rsidR="00F42939" w:rsidRPr="002F45D7" w:rsidRDefault="00F42939" w:rsidP="00F42939">
      <w:pPr>
        <w:pStyle w:val="Heading2"/>
        <w:shd w:val="clear" w:color="auto" w:fill="FFFFFF"/>
        <w:spacing w:before="0" w:beforeAutospacing="0" w:after="72" w:afterAutospacing="0"/>
        <w:ind w:left="2430"/>
        <w:rPr>
          <w:rFonts w:ascii="Arial" w:hAnsi="Arial" w:cs="Arial"/>
          <w:b w:val="0"/>
          <w:bCs w:val="0"/>
          <w:sz w:val="24"/>
          <w:szCs w:val="24"/>
        </w:rPr>
      </w:pPr>
      <w:r w:rsidRPr="002F45D7">
        <w:rPr>
          <w:rFonts w:ascii="Arial" w:hAnsi="Arial" w:cs="Arial"/>
          <w:b w:val="0"/>
          <w:noProof/>
          <w:sz w:val="24"/>
          <w:szCs w:val="24"/>
        </w:rPr>
        <w:t>B</w:t>
      </w:r>
      <w:proofErr w:type="spellStart"/>
      <w:r w:rsidRPr="002F45D7">
        <w:rPr>
          <w:rFonts w:ascii="Arial" w:hAnsi="Arial" w:cs="Arial"/>
          <w:b w:val="0"/>
          <w:bCs w:val="0"/>
          <w:sz w:val="24"/>
          <w:szCs w:val="24"/>
        </w:rPr>
        <w:t>rookdale</w:t>
      </w:r>
      <w:proofErr w:type="spellEnd"/>
      <w:r w:rsidRPr="002F45D7">
        <w:rPr>
          <w:rFonts w:ascii="Arial" w:hAnsi="Arial" w:cs="Arial"/>
          <w:b w:val="0"/>
          <w:bCs w:val="0"/>
          <w:sz w:val="24"/>
          <w:szCs w:val="24"/>
        </w:rPr>
        <w:t xml:space="preserve"> Dept. of Geriatrics and Palliative Medicine Icahn                  School of Medicine</w:t>
      </w:r>
    </w:p>
    <w:p w14:paraId="3695C154" w14:textId="77777777" w:rsidR="00F42939" w:rsidRPr="002F45D7" w:rsidRDefault="00F42939" w:rsidP="00F42939">
      <w:pPr>
        <w:pStyle w:val="Heading2"/>
        <w:shd w:val="clear" w:color="auto" w:fill="FFFFFF"/>
        <w:spacing w:before="0" w:beforeAutospacing="0" w:after="72" w:afterAutospacing="0"/>
        <w:ind w:left="2430"/>
        <w:rPr>
          <w:rFonts w:ascii="Arial" w:hAnsi="Arial" w:cs="Arial"/>
          <w:b w:val="0"/>
          <w:bCs w:val="0"/>
          <w:sz w:val="24"/>
          <w:szCs w:val="24"/>
        </w:rPr>
      </w:pPr>
      <w:r w:rsidRPr="002F45D7">
        <w:rPr>
          <w:rFonts w:ascii="Arial" w:hAnsi="Arial" w:cs="Arial"/>
          <w:b w:val="0"/>
          <w:noProof/>
          <w:sz w:val="24"/>
          <w:szCs w:val="24"/>
        </w:rPr>
        <w:t>212-</w:t>
      </w:r>
      <w:bookmarkEnd w:id="0"/>
      <w:r w:rsidRPr="002F45D7">
        <w:rPr>
          <w:rFonts w:ascii="Arial" w:hAnsi="Arial" w:cs="Arial"/>
          <w:b w:val="0"/>
          <w:noProof/>
          <w:sz w:val="24"/>
          <w:szCs w:val="24"/>
        </w:rPr>
        <w:t>241-3815</w:t>
      </w:r>
    </w:p>
    <w:p w14:paraId="2A268650" w14:textId="77777777" w:rsidR="00F42939" w:rsidRPr="002F45D7" w:rsidRDefault="00F42939" w:rsidP="00F42939">
      <w:pPr>
        <w:ind w:left="1440" w:firstLine="720"/>
        <w:rPr>
          <w:rFonts w:ascii="Arial" w:hAnsi="Arial" w:cs="Arial"/>
        </w:rPr>
      </w:pPr>
      <w:r w:rsidRPr="002F45D7">
        <w:rPr>
          <w:rFonts w:ascii="Arial" w:hAnsi="Arial" w:cs="Arial"/>
          <w:noProof/>
        </w:rPr>
        <w:t xml:space="preserve">    sees@stjohns.edu/sharon.see@mountsinai.org</w:t>
      </w:r>
    </w:p>
    <w:p w14:paraId="22FB79E4" w14:textId="77777777" w:rsidR="00F42939" w:rsidRPr="006660C8" w:rsidRDefault="00F42939" w:rsidP="00F42939">
      <w:pPr>
        <w:rPr>
          <w:rFonts w:ascii="Arial" w:hAnsi="Arial" w:cs="Arial"/>
        </w:rPr>
      </w:pPr>
    </w:p>
    <w:p w14:paraId="276CFA87" w14:textId="1AD3CA0A" w:rsidR="003F03C3" w:rsidRPr="003F03C3" w:rsidRDefault="003F03C3" w:rsidP="00F42939">
      <w:pPr>
        <w:tabs>
          <w:tab w:val="left" w:pos="2505"/>
        </w:tabs>
        <w:rPr>
          <w:rFonts w:ascii="Arial" w:hAnsi="Arial" w:cs="Arial"/>
        </w:rPr>
      </w:pPr>
      <w:r>
        <w:rPr>
          <w:rFonts w:ascii="Arial" w:hAnsi="Arial" w:cs="Arial"/>
          <w:b/>
        </w:rPr>
        <w:t>Location:</w:t>
      </w:r>
      <w:r>
        <w:rPr>
          <w:rFonts w:ascii="Arial" w:hAnsi="Arial" w:cs="Arial"/>
          <w:b/>
        </w:rPr>
        <w:tab/>
      </w:r>
      <w:r w:rsidRPr="003F03C3">
        <w:rPr>
          <w:rFonts w:ascii="Arial" w:hAnsi="Arial" w:cs="Arial"/>
        </w:rPr>
        <w:t>The Martha Stewart Center for Living</w:t>
      </w:r>
    </w:p>
    <w:p w14:paraId="49FA8F90" w14:textId="5732AFF3" w:rsidR="003F03C3" w:rsidRPr="003F03C3" w:rsidRDefault="003F03C3" w:rsidP="00F42939">
      <w:pPr>
        <w:tabs>
          <w:tab w:val="left" w:pos="2505"/>
        </w:tabs>
        <w:rPr>
          <w:rFonts w:ascii="Arial" w:hAnsi="Arial" w:cs="Arial"/>
        </w:rPr>
      </w:pPr>
      <w:r w:rsidRPr="003F03C3">
        <w:rPr>
          <w:rFonts w:ascii="Arial" w:hAnsi="Arial" w:cs="Arial"/>
        </w:rPr>
        <w:tab/>
        <w:t>1440 Madison Ave.</w:t>
      </w:r>
    </w:p>
    <w:p w14:paraId="2C626E6A" w14:textId="3EE80D40" w:rsidR="003F03C3" w:rsidRPr="003F03C3" w:rsidRDefault="003F03C3" w:rsidP="00F42939">
      <w:pPr>
        <w:tabs>
          <w:tab w:val="left" w:pos="2505"/>
        </w:tabs>
        <w:rPr>
          <w:rFonts w:ascii="Arial" w:hAnsi="Arial" w:cs="Arial"/>
        </w:rPr>
      </w:pPr>
      <w:r w:rsidRPr="003F03C3">
        <w:rPr>
          <w:rFonts w:ascii="Arial" w:hAnsi="Arial" w:cs="Arial"/>
        </w:rPr>
        <w:tab/>
        <w:t>New York, New York</w:t>
      </w:r>
    </w:p>
    <w:p w14:paraId="4E94D624" w14:textId="77777777" w:rsidR="003F03C3" w:rsidRDefault="003F03C3" w:rsidP="00F42939">
      <w:pPr>
        <w:tabs>
          <w:tab w:val="left" w:pos="2505"/>
        </w:tabs>
        <w:rPr>
          <w:rFonts w:ascii="Arial" w:hAnsi="Arial" w:cs="Arial"/>
          <w:b/>
        </w:rPr>
      </w:pPr>
    </w:p>
    <w:p w14:paraId="247FD69A" w14:textId="77777777" w:rsidR="00F42939" w:rsidRDefault="00F42939" w:rsidP="00F42939">
      <w:pPr>
        <w:tabs>
          <w:tab w:val="left" w:pos="2505"/>
        </w:tabs>
        <w:rPr>
          <w:rStyle w:val="Hyperlink"/>
          <w:rFonts w:ascii="Arial" w:hAnsi="Arial" w:cs="Arial"/>
          <w:u w:val="none"/>
        </w:rPr>
      </w:pPr>
      <w:r w:rsidRPr="006660C8">
        <w:rPr>
          <w:rFonts w:ascii="Arial" w:hAnsi="Arial" w:cs="Arial"/>
          <w:b/>
        </w:rPr>
        <w:t>Rotation Website</w:t>
      </w:r>
      <w:proofErr w:type="gramStart"/>
      <w:r w:rsidRPr="006660C8">
        <w:rPr>
          <w:rFonts w:ascii="Arial" w:hAnsi="Arial" w:cs="Arial"/>
          <w:b/>
        </w:rPr>
        <w:t>:</w:t>
      </w:r>
      <w:r>
        <w:rPr>
          <w:rFonts w:ascii="Arial" w:hAnsi="Arial" w:cs="Arial"/>
        </w:rPr>
        <w:t xml:space="preserve">      www</w:t>
      </w:r>
      <w:proofErr w:type="gramEnd"/>
      <w:r>
        <w:rPr>
          <w:rFonts w:ascii="Arial" w:hAnsi="Arial" w:cs="Arial"/>
        </w:rPr>
        <w:t>.</w:t>
      </w:r>
      <w:hyperlink r:id="rId8" w:history="1">
        <w:proofErr w:type="gramStart"/>
        <w:r>
          <w:rPr>
            <w:rStyle w:val="Hyperlink"/>
            <w:rFonts w:ascii="Arial" w:hAnsi="Arial" w:cs="Arial"/>
          </w:rPr>
          <w:t>drsharonsee.com</w:t>
        </w:r>
        <w:proofErr w:type="gramEnd"/>
      </w:hyperlink>
    </w:p>
    <w:p w14:paraId="5758A351" w14:textId="77777777" w:rsidR="007A7917" w:rsidRPr="006660C8" w:rsidRDefault="007A7917" w:rsidP="00F42939">
      <w:pPr>
        <w:tabs>
          <w:tab w:val="left" w:pos="2505"/>
        </w:tabs>
        <w:rPr>
          <w:rFonts w:ascii="Arial" w:hAnsi="Arial" w:cs="Arial"/>
        </w:rPr>
      </w:pPr>
    </w:p>
    <w:p w14:paraId="7E7E3E4D" w14:textId="77777777" w:rsidR="00F42939" w:rsidRPr="006660C8" w:rsidRDefault="00F42939" w:rsidP="00F42939">
      <w:pPr>
        <w:tabs>
          <w:tab w:val="left" w:pos="2505"/>
        </w:tabs>
        <w:rPr>
          <w:rFonts w:ascii="Arial" w:hAnsi="Arial" w:cs="Arial"/>
        </w:rPr>
      </w:pPr>
      <w:r w:rsidRPr="006660C8">
        <w:rPr>
          <w:rFonts w:ascii="Arial" w:hAnsi="Arial" w:cs="Arial"/>
          <w:b/>
        </w:rPr>
        <w:t>Description of Rotation</w:t>
      </w:r>
      <w:r w:rsidRPr="006660C8">
        <w:rPr>
          <w:rFonts w:ascii="Arial" w:hAnsi="Arial" w:cs="Arial"/>
        </w:rPr>
        <w:t xml:space="preserve">: </w:t>
      </w:r>
    </w:p>
    <w:p w14:paraId="4C29150B" w14:textId="77777777" w:rsidR="00F42939" w:rsidRPr="006660C8" w:rsidRDefault="00F42939" w:rsidP="00F42939">
      <w:pPr>
        <w:tabs>
          <w:tab w:val="left" w:pos="2505"/>
        </w:tabs>
        <w:rPr>
          <w:rFonts w:ascii="Arial" w:hAnsi="Arial" w:cs="Arial"/>
        </w:rPr>
      </w:pPr>
    </w:p>
    <w:p w14:paraId="5F19379D" w14:textId="77777777" w:rsidR="00F42939" w:rsidRPr="005347C0" w:rsidRDefault="00F42939" w:rsidP="00F42939">
      <w:pPr>
        <w:tabs>
          <w:tab w:val="left" w:pos="2505"/>
        </w:tabs>
        <w:rPr>
          <w:rFonts w:ascii="Arial" w:hAnsi="Arial" w:cs="Arial"/>
          <w:color w:val="000000" w:themeColor="text1"/>
        </w:rPr>
      </w:pPr>
      <w:r w:rsidRPr="005347C0">
        <w:rPr>
          <w:rFonts w:ascii="Arial" w:hAnsi="Arial" w:cs="Arial"/>
          <w:color w:val="000000" w:themeColor="text1"/>
        </w:rPr>
        <w:t xml:space="preserve">This is a </w:t>
      </w:r>
      <w:proofErr w:type="gramStart"/>
      <w:r w:rsidRPr="005347C0">
        <w:rPr>
          <w:rFonts w:ascii="Arial" w:hAnsi="Arial" w:cs="Arial"/>
          <w:color w:val="000000" w:themeColor="text1"/>
        </w:rPr>
        <w:t>4</w:t>
      </w:r>
      <w:r w:rsidR="0050239E">
        <w:rPr>
          <w:rFonts w:ascii="Arial" w:hAnsi="Arial" w:cs="Arial"/>
          <w:color w:val="000000" w:themeColor="text1"/>
        </w:rPr>
        <w:t xml:space="preserve"> </w:t>
      </w:r>
      <w:r w:rsidRPr="005347C0">
        <w:rPr>
          <w:rFonts w:ascii="Arial" w:hAnsi="Arial" w:cs="Arial"/>
          <w:color w:val="000000" w:themeColor="text1"/>
        </w:rPr>
        <w:t>week</w:t>
      </w:r>
      <w:proofErr w:type="gramEnd"/>
      <w:r w:rsidRPr="005347C0">
        <w:rPr>
          <w:rFonts w:ascii="Arial" w:hAnsi="Arial" w:cs="Arial"/>
          <w:color w:val="000000" w:themeColor="text1"/>
        </w:rPr>
        <w:t xml:space="preserve"> experiential rotation on the MACE service with the Dept. of Geriatrics at Mount Sinai Hospital. </w:t>
      </w:r>
      <w:r w:rsidRPr="005347C0">
        <w:rPr>
          <w:rFonts w:ascii="Arial" w:hAnsi="Arial" w:cs="Arial"/>
          <w:color w:val="000000" w:themeColor="text1"/>
          <w:shd w:val="clear" w:color="auto" w:fill="FFFFFF"/>
        </w:rPr>
        <w:t>MACE is a specialized, interdisciplinary service that includes an attending geriatrician, geriatrics fellow, nurse coordinator, pharmacist and social worker providing state-of-the-art care for frail elderly patients who are hospitalized with acute illnesses and complex needs. Other members include pharmacy and medical students</w:t>
      </w:r>
      <w:r w:rsidRPr="005347C0">
        <w:rPr>
          <w:rFonts w:ascii="Arial" w:hAnsi="Arial" w:cs="Arial"/>
          <w:color w:val="000000" w:themeColor="text1"/>
        </w:rPr>
        <w:t xml:space="preserve">. This experience is intended to expose the pharmacy student to various aspects of clinical pharmacy practice and principles of geriatric medicine in the inpatient hospital setting.  Under the direct guidance of Dr. See, the student will help optimize drug therapy in our MACE patients using evidence based medicine and excellent drug information skills. They will conduct patient-specific assessments, evaluate patient drug therapy regimens, identify and resolve drug related problems, select drug therapy regimens, prospectively monitor therapy, and provide patient and health professional education. </w:t>
      </w:r>
    </w:p>
    <w:p w14:paraId="65775C19" w14:textId="77777777" w:rsidR="00F42939" w:rsidRPr="006660C8" w:rsidRDefault="00F42939" w:rsidP="00F42939">
      <w:pPr>
        <w:tabs>
          <w:tab w:val="left" w:pos="2505"/>
        </w:tabs>
        <w:rPr>
          <w:rFonts w:ascii="Arial" w:hAnsi="Arial" w:cs="Arial"/>
        </w:rPr>
      </w:pPr>
    </w:p>
    <w:p w14:paraId="2F1511A9" w14:textId="77777777" w:rsidR="00F42939" w:rsidRPr="006660C8" w:rsidRDefault="00F42939" w:rsidP="00F42939">
      <w:pPr>
        <w:tabs>
          <w:tab w:val="left" w:pos="2505"/>
        </w:tabs>
        <w:rPr>
          <w:rFonts w:ascii="Arial" w:hAnsi="Arial" w:cs="Arial"/>
          <w:b/>
        </w:rPr>
      </w:pPr>
      <w:r w:rsidRPr="006660C8">
        <w:rPr>
          <w:rFonts w:ascii="Arial" w:hAnsi="Arial" w:cs="Arial"/>
          <w:b/>
        </w:rPr>
        <w:t>Disease States</w:t>
      </w:r>
      <w:r>
        <w:rPr>
          <w:rFonts w:ascii="Arial" w:hAnsi="Arial" w:cs="Arial"/>
          <w:b/>
        </w:rPr>
        <w:t>/</w:t>
      </w:r>
      <w:r w:rsidR="006076CD">
        <w:rPr>
          <w:rFonts w:ascii="Arial" w:hAnsi="Arial" w:cs="Arial"/>
          <w:b/>
        </w:rPr>
        <w:t>Pharmacotherapy</w:t>
      </w:r>
    </w:p>
    <w:p w14:paraId="56534D6B" w14:textId="77777777" w:rsidR="00F42939" w:rsidRPr="006660C8" w:rsidRDefault="00F42939" w:rsidP="00F42939">
      <w:pPr>
        <w:tabs>
          <w:tab w:val="left" w:pos="2505"/>
        </w:tabs>
        <w:rPr>
          <w:rFonts w:ascii="Arial" w:hAnsi="Arial" w:cs="Arial"/>
        </w:rPr>
      </w:pPr>
      <w:r w:rsidRPr="006660C8">
        <w:rPr>
          <w:rFonts w:ascii="Arial" w:hAnsi="Arial" w:cs="Arial"/>
        </w:rPr>
        <w:t>The</w:t>
      </w:r>
      <w:r w:rsidR="004C4048">
        <w:rPr>
          <w:rFonts w:ascii="Arial" w:hAnsi="Arial" w:cs="Arial"/>
        </w:rPr>
        <w:t xml:space="preserve"> student</w:t>
      </w:r>
      <w:r w:rsidRPr="006660C8">
        <w:rPr>
          <w:rFonts w:ascii="Arial" w:hAnsi="Arial" w:cs="Arial"/>
        </w:rPr>
        <w:t xml:space="preserve"> will gain proficiency in the following areas through literature review, topic discussion, and/or direct patient care experience including but not limited to:</w:t>
      </w:r>
    </w:p>
    <w:p w14:paraId="54CDF795" w14:textId="77777777" w:rsidR="00F42939" w:rsidRPr="006660C8" w:rsidRDefault="00F42939" w:rsidP="00F42939">
      <w:pPr>
        <w:tabs>
          <w:tab w:val="left" w:pos="2505"/>
        </w:tabs>
        <w:rPr>
          <w:rFonts w:ascii="Arial" w:hAnsi="Arial" w:cs="Arial"/>
        </w:rPr>
      </w:pPr>
    </w:p>
    <w:p w14:paraId="7C9FF6AD" w14:textId="77777777" w:rsidR="00F42939" w:rsidRPr="006076CD" w:rsidRDefault="006076CD" w:rsidP="006076CD">
      <w:pPr>
        <w:numPr>
          <w:ilvl w:val="0"/>
          <w:numId w:val="1"/>
        </w:numPr>
        <w:tabs>
          <w:tab w:val="left" w:pos="2505"/>
        </w:tabs>
        <w:rPr>
          <w:rFonts w:ascii="Arial" w:hAnsi="Arial" w:cs="Arial"/>
        </w:rPr>
      </w:pPr>
      <w:r>
        <w:rPr>
          <w:rFonts w:ascii="Arial" w:hAnsi="Arial" w:cs="Arial"/>
        </w:rPr>
        <w:t>Geriatrics: Delirium, d</w:t>
      </w:r>
      <w:r w:rsidR="00F42939" w:rsidRPr="006076CD">
        <w:rPr>
          <w:rFonts w:ascii="Arial" w:hAnsi="Arial" w:cs="Arial"/>
        </w:rPr>
        <w:t>ementia</w:t>
      </w:r>
      <w:r>
        <w:rPr>
          <w:rFonts w:ascii="Arial" w:hAnsi="Arial" w:cs="Arial"/>
        </w:rPr>
        <w:t>, hazards of h</w:t>
      </w:r>
      <w:r w:rsidR="00F42939" w:rsidRPr="006076CD">
        <w:rPr>
          <w:rFonts w:ascii="Arial" w:hAnsi="Arial" w:cs="Arial"/>
        </w:rPr>
        <w:t>ospitalization</w:t>
      </w:r>
      <w:r>
        <w:rPr>
          <w:rFonts w:ascii="Arial" w:hAnsi="Arial" w:cs="Arial"/>
        </w:rPr>
        <w:t xml:space="preserve">, </w:t>
      </w:r>
      <w:r w:rsidR="00F42939" w:rsidRPr="006076CD">
        <w:rPr>
          <w:rFonts w:ascii="Arial" w:hAnsi="Arial" w:cs="Arial"/>
        </w:rPr>
        <w:t>Beer’s List</w:t>
      </w:r>
    </w:p>
    <w:p w14:paraId="1FC74C1A" w14:textId="77777777" w:rsidR="00F42939" w:rsidRPr="006660C8" w:rsidRDefault="006076CD" w:rsidP="00F42939">
      <w:pPr>
        <w:numPr>
          <w:ilvl w:val="0"/>
          <w:numId w:val="1"/>
        </w:numPr>
        <w:tabs>
          <w:tab w:val="left" w:pos="2505"/>
        </w:tabs>
        <w:rPr>
          <w:rFonts w:ascii="Arial" w:hAnsi="Arial" w:cs="Arial"/>
        </w:rPr>
      </w:pPr>
      <w:r>
        <w:rPr>
          <w:rFonts w:ascii="Arial" w:hAnsi="Arial" w:cs="Arial"/>
        </w:rPr>
        <w:t>Cardiovascular-ACS, atrial fibrillation, hypertension</w:t>
      </w:r>
      <w:r w:rsidR="00F42939" w:rsidRPr="006660C8">
        <w:rPr>
          <w:rFonts w:ascii="Arial" w:hAnsi="Arial" w:cs="Arial"/>
        </w:rPr>
        <w:t>, heart failure</w:t>
      </w:r>
    </w:p>
    <w:p w14:paraId="3BBF41A9" w14:textId="77777777" w:rsidR="00F42939" w:rsidRPr="006660C8" w:rsidRDefault="00F42939" w:rsidP="00F42939">
      <w:pPr>
        <w:numPr>
          <w:ilvl w:val="0"/>
          <w:numId w:val="1"/>
        </w:numPr>
        <w:tabs>
          <w:tab w:val="left" w:pos="2505"/>
        </w:tabs>
        <w:rPr>
          <w:rFonts w:ascii="Arial" w:hAnsi="Arial" w:cs="Arial"/>
        </w:rPr>
      </w:pPr>
      <w:r w:rsidRPr="006660C8">
        <w:rPr>
          <w:rFonts w:ascii="Arial" w:hAnsi="Arial" w:cs="Arial"/>
        </w:rPr>
        <w:t>Endocrine-Inpatient glycemic control</w:t>
      </w:r>
    </w:p>
    <w:p w14:paraId="3346BD6C" w14:textId="77777777" w:rsidR="00F42939" w:rsidRPr="006660C8" w:rsidRDefault="00F42939" w:rsidP="00F42939">
      <w:pPr>
        <w:numPr>
          <w:ilvl w:val="0"/>
          <w:numId w:val="1"/>
        </w:numPr>
        <w:tabs>
          <w:tab w:val="left" w:pos="2505"/>
        </w:tabs>
        <w:rPr>
          <w:rFonts w:ascii="Arial" w:hAnsi="Arial" w:cs="Arial"/>
        </w:rPr>
      </w:pPr>
      <w:r w:rsidRPr="006660C8">
        <w:rPr>
          <w:rFonts w:ascii="Arial" w:hAnsi="Arial" w:cs="Arial"/>
        </w:rPr>
        <w:t>Anticoagulation-DVT/PE</w:t>
      </w:r>
    </w:p>
    <w:p w14:paraId="3BDDA796" w14:textId="77777777" w:rsidR="006076CD" w:rsidRDefault="00F42939" w:rsidP="006076CD">
      <w:pPr>
        <w:numPr>
          <w:ilvl w:val="0"/>
          <w:numId w:val="1"/>
        </w:numPr>
        <w:tabs>
          <w:tab w:val="left" w:pos="2505"/>
        </w:tabs>
        <w:rPr>
          <w:rFonts w:ascii="Arial" w:hAnsi="Arial" w:cs="Arial"/>
        </w:rPr>
      </w:pPr>
      <w:r w:rsidRPr="006660C8">
        <w:rPr>
          <w:rFonts w:ascii="Arial" w:hAnsi="Arial" w:cs="Arial"/>
        </w:rPr>
        <w:lastRenderedPageBreak/>
        <w:t>ID-osteomyelitis, HIV, HAP, CAP, skin/soft tissue infections, UTI</w:t>
      </w:r>
      <w:r w:rsidR="006076CD">
        <w:rPr>
          <w:rFonts w:ascii="Arial" w:hAnsi="Arial" w:cs="Arial"/>
        </w:rPr>
        <w:t>, vancomycin dosing</w:t>
      </w:r>
    </w:p>
    <w:p w14:paraId="4172E6AE" w14:textId="77777777" w:rsidR="006076CD" w:rsidRDefault="00F42939" w:rsidP="006076CD">
      <w:pPr>
        <w:numPr>
          <w:ilvl w:val="0"/>
          <w:numId w:val="1"/>
        </w:numPr>
        <w:tabs>
          <w:tab w:val="left" w:pos="2505"/>
        </w:tabs>
        <w:rPr>
          <w:rFonts w:ascii="Arial" w:hAnsi="Arial" w:cs="Arial"/>
        </w:rPr>
      </w:pPr>
      <w:r w:rsidRPr="006076CD">
        <w:rPr>
          <w:rFonts w:ascii="Arial" w:hAnsi="Arial" w:cs="Arial"/>
        </w:rPr>
        <w:t>Psych- depression, anxiety</w:t>
      </w:r>
    </w:p>
    <w:p w14:paraId="13DFBB2E" w14:textId="77777777" w:rsidR="003F03C3" w:rsidRDefault="00F42939" w:rsidP="003F03C3">
      <w:pPr>
        <w:numPr>
          <w:ilvl w:val="0"/>
          <w:numId w:val="1"/>
        </w:numPr>
        <w:tabs>
          <w:tab w:val="left" w:pos="2505"/>
        </w:tabs>
        <w:rPr>
          <w:rFonts w:ascii="Arial" w:hAnsi="Arial" w:cs="Arial"/>
        </w:rPr>
      </w:pPr>
      <w:r w:rsidRPr="006076CD">
        <w:rPr>
          <w:rFonts w:ascii="Arial" w:hAnsi="Arial" w:cs="Arial"/>
        </w:rPr>
        <w:t>Renal-</w:t>
      </w:r>
      <w:r w:rsidR="006076CD" w:rsidRPr="006076CD">
        <w:rPr>
          <w:rFonts w:ascii="Arial" w:hAnsi="Arial" w:cs="Arial"/>
        </w:rPr>
        <w:t>CKD, acute renal failure, renal drug dosing</w:t>
      </w:r>
    </w:p>
    <w:p w14:paraId="5318EAA3" w14:textId="091C96B3" w:rsidR="003F03C3" w:rsidRPr="003F03C3" w:rsidRDefault="003F03C3" w:rsidP="003F03C3">
      <w:pPr>
        <w:numPr>
          <w:ilvl w:val="0"/>
          <w:numId w:val="1"/>
        </w:numPr>
        <w:tabs>
          <w:tab w:val="left" w:pos="2505"/>
        </w:tabs>
        <w:rPr>
          <w:rFonts w:ascii="Arial" w:hAnsi="Arial" w:cs="Arial"/>
        </w:rPr>
      </w:pPr>
      <w:r w:rsidRPr="003F03C3">
        <w:rPr>
          <w:rFonts w:ascii="Arial" w:hAnsi="Arial" w:cs="Arial"/>
        </w:rPr>
        <w:t>Pain management</w:t>
      </w:r>
    </w:p>
    <w:p w14:paraId="00940F9A" w14:textId="77777777" w:rsidR="003F03C3" w:rsidRPr="003F03C3" w:rsidRDefault="003F03C3" w:rsidP="003F03C3">
      <w:pPr>
        <w:tabs>
          <w:tab w:val="left" w:pos="2505"/>
        </w:tabs>
        <w:ind w:left="360"/>
        <w:rPr>
          <w:rFonts w:ascii="Arial" w:hAnsi="Arial" w:cs="Arial"/>
        </w:rPr>
      </w:pPr>
      <w:bookmarkStart w:id="1" w:name="_GoBack"/>
      <w:bookmarkEnd w:id="1"/>
    </w:p>
    <w:p w14:paraId="26E28D8D" w14:textId="77777777" w:rsidR="00D5060A" w:rsidRPr="000403B4" w:rsidRDefault="00F42939">
      <w:pPr>
        <w:rPr>
          <w:rFonts w:ascii="Arial" w:hAnsi="Arial" w:cs="Arial"/>
          <w:b/>
        </w:rPr>
      </w:pPr>
      <w:r w:rsidRPr="000403B4">
        <w:rPr>
          <w:rFonts w:ascii="Arial" w:hAnsi="Arial" w:cs="Arial"/>
          <w:b/>
        </w:rPr>
        <w:t>Activities will include but not limited to:</w:t>
      </w:r>
    </w:p>
    <w:p w14:paraId="5C5D2DB1" w14:textId="77777777" w:rsidR="00F42939" w:rsidRPr="00F42939" w:rsidRDefault="00F42939" w:rsidP="00F42939">
      <w:pPr>
        <w:numPr>
          <w:ilvl w:val="0"/>
          <w:numId w:val="4"/>
        </w:numPr>
        <w:rPr>
          <w:rFonts w:ascii="Arial" w:hAnsi="Arial" w:cs="Arial"/>
        </w:rPr>
      </w:pPr>
      <w:r w:rsidRPr="00F42939">
        <w:rPr>
          <w:rFonts w:ascii="Arial" w:hAnsi="Arial" w:cs="Arial"/>
        </w:rPr>
        <w:t xml:space="preserve">Perform medication reconciliation for patients </w:t>
      </w:r>
      <w:r w:rsidR="004C4048">
        <w:rPr>
          <w:rFonts w:ascii="Arial" w:hAnsi="Arial" w:cs="Arial"/>
        </w:rPr>
        <w:t>admitted to the MACE service</w:t>
      </w:r>
      <w:r w:rsidRPr="00F42939">
        <w:rPr>
          <w:rFonts w:ascii="Arial" w:hAnsi="Arial" w:cs="Arial"/>
        </w:rPr>
        <w:t>.  On a daily basis students will review the medications of newly admitted patients. A weekly summary of interventions will be turned in to preceptor.</w:t>
      </w:r>
    </w:p>
    <w:p w14:paraId="7DAEC679" w14:textId="77777777" w:rsidR="00F42939" w:rsidRPr="00F42939" w:rsidRDefault="00F42939" w:rsidP="00F42939">
      <w:pPr>
        <w:ind w:left="360"/>
        <w:rPr>
          <w:rFonts w:ascii="Arial" w:hAnsi="Arial" w:cs="Arial"/>
        </w:rPr>
      </w:pPr>
    </w:p>
    <w:p w14:paraId="350114BB" w14:textId="77777777" w:rsidR="00F42939" w:rsidRDefault="00F42939" w:rsidP="00F42939">
      <w:pPr>
        <w:numPr>
          <w:ilvl w:val="1"/>
          <w:numId w:val="4"/>
        </w:numPr>
        <w:rPr>
          <w:rFonts w:ascii="Arial" w:hAnsi="Arial" w:cs="Arial"/>
        </w:rPr>
      </w:pPr>
      <w:r w:rsidRPr="00F42939">
        <w:rPr>
          <w:rFonts w:ascii="Arial" w:hAnsi="Arial" w:cs="Arial"/>
        </w:rPr>
        <w:t>This will include reviewing the medication regimen for appropriateness of choice of medication, dose, monitoring parameters and actual or potential drug-related problems</w:t>
      </w:r>
      <w:r w:rsidR="007A7917">
        <w:rPr>
          <w:rFonts w:ascii="Arial" w:hAnsi="Arial" w:cs="Arial"/>
        </w:rPr>
        <w:t xml:space="preserve"> using </w:t>
      </w:r>
      <w:proofErr w:type="spellStart"/>
      <w:r w:rsidR="007A7917">
        <w:rPr>
          <w:rFonts w:ascii="Arial" w:hAnsi="Arial" w:cs="Arial"/>
        </w:rPr>
        <w:t>Dr.See’s</w:t>
      </w:r>
      <w:proofErr w:type="spellEnd"/>
      <w:r w:rsidR="007A7917">
        <w:rPr>
          <w:rFonts w:ascii="Arial" w:hAnsi="Arial" w:cs="Arial"/>
        </w:rPr>
        <w:t xml:space="preserve"> Hierarchy of Medication Evaluation</w:t>
      </w:r>
      <w:r w:rsidRPr="00F42939">
        <w:rPr>
          <w:rFonts w:ascii="Arial" w:hAnsi="Arial" w:cs="Arial"/>
        </w:rPr>
        <w:t>.  The medication list will be compared to the medications given in the hospital.  Patients will be interviewed to discuss their home medications.  Discrepancies will be communicated to the attending physician</w:t>
      </w:r>
    </w:p>
    <w:p w14:paraId="05851EAE" w14:textId="77777777" w:rsidR="004C4048" w:rsidRPr="00F42939" w:rsidRDefault="004C4048" w:rsidP="004C4048">
      <w:pPr>
        <w:ind w:left="1440"/>
        <w:rPr>
          <w:rFonts w:ascii="Arial" w:hAnsi="Arial" w:cs="Arial"/>
        </w:rPr>
      </w:pPr>
    </w:p>
    <w:p w14:paraId="5EF6BD65" w14:textId="77777777" w:rsidR="00F42939" w:rsidRPr="00F42939" w:rsidRDefault="00F42939" w:rsidP="00F42939">
      <w:pPr>
        <w:numPr>
          <w:ilvl w:val="1"/>
          <w:numId w:val="4"/>
        </w:numPr>
        <w:rPr>
          <w:rFonts w:ascii="Arial" w:hAnsi="Arial" w:cs="Arial"/>
        </w:rPr>
      </w:pPr>
      <w:r w:rsidRPr="00F42939">
        <w:rPr>
          <w:rFonts w:ascii="Arial" w:hAnsi="Arial" w:cs="Arial"/>
        </w:rPr>
        <w:t>In addition, the student will demonstrate knowledge of the drugs that a patient is receiving i</w:t>
      </w:r>
      <w:r w:rsidR="004C4048">
        <w:rPr>
          <w:rFonts w:ascii="Arial" w:hAnsi="Arial" w:cs="Arial"/>
        </w:rPr>
        <w:t xml:space="preserve">n terms of brand/generic names, </w:t>
      </w:r>
      <w:r w:rsidRPr="00F42939">
        <w:rPr>
          <w:rFonts w:ascii="Arial" w:hAnsi="Arial" w:cs="Arial"/>
        </w:rPr>
        <w:t>pharmacologic/therapeutic classification, normal dosage range, therapeutic use, common side effects, common monitoring parameters and counseling points.  This will also require knowledge of the patient’s disease states.</w:t>
      </w:r>
    </w:p>
    <w:p w14:paraId="3ACCB0C5" w14:textId="77777777" w:rsidR="00F42939" w:rsidRPr="00F42939" w:rsidRDefault="00F42939" w:rsidP="00F42939">
      <w:pPr>
        <w:rPr>
          <w:rFonts w:ascii="Arial" w:hAnsi="Arial" w:cs="Arial"/>
        </w:rPr>
      </w:pPr>
    </w:p>
    <w:p w14:paraId="59A650AE" w14:textId="77777777" w:rsidR="00F42939" w:rsidRPr="00F42939" w:rsidRDefault="00F42939" w:rsidP="00F42939">
      <w:pPr>
        <w:numPr>
          <w:ilvl w:val="0"/>
          <w:numId w:val="4"/>
        </w:numPr>
        <w:rPr>
          <w:rFonts w:ascii="Arial" w:hAnsi="Arial" w:cs="Arial"/>
        </w:rPr>
      </w:pPr>
      <w:r w:rsidRPr="00F42939">
        <w:rPr>
          <w:rFonts w:ascii="Arial" w:hAnsi="Arial" w:cs="Arial"/>
        </w:rPr>
        <w:t>Provide drug information t</w:t>
      </w:r>
      <w:r>
        <w:rPr>
          <w:rFonts w:ascii="Arial" w:hAnsi="Arial" w:cs="Arial"/>
        </w:rPr>
        <w:t>o the medical and nursing staff with appropriate documentation and references.</w:t>
      </w:r>
    </w:p>
    <w:p w14:paraId="5C71F841" w14:textId="77777777" w:rsidR="00F42939" w:rsidRPr="00F42939" w:rsidRDefault="00F42939" w:rsidP="00F42939">
      <w:pPr>
        <w:rPr>
          <w:rFonts w:ascii="Arial" w:hAnsi="Arial" w:cs="Arial"/>
        </w:rPr>
      </w:pPr>
    </w:p>
    <w:p w14:paraId="1B4DB5AD" w14:textId="77777777" w:rsidR="00F42939" w:rsidRPr="00F42939" w:rsidRDefault="00F42939" w:rsidP="00F42939">
      <w:pPr>
        <w:numPr>
          <w:ilvl w:val="0"/>
          <w:numId w:val="4"/>
        </w:numPr>
        <w:rPr>
          <w:rFonts w:ascii="Arial" w:hAnsi="Arial" w:cs="Arial"/>
        </w:rPr>
      </w:pPr>
      <w:r w:rsidRPr="00F42939">
        <w:rPr>
          <w:rFonts w:ascii="Arial" w:hAnsi="Arial" w:cs="Arial"/>
        </w:rPr>
        <w:t>Attend educational conferences/lectures/meetings being held during the rotation</w:t>
      </w:r>
    </w:p>
    <w:p w14:paraId="0F3F5C15" w14:textId="77777777" w:rsidR="00F42939" w:rsidRPr="00F42939" w:rsidRDefault="00F42939" w:rsidP="00F42939">
      <w:pPr>
        <w:rPr>
          <w:rFonts w:ascii="Arial" w:hAnsi="Arial" w:cs="Arial"/>
        </w:rPr>
      </w:pPr>
    </w:p>
    <w:p w14:paraId="0CBC47E1" w14:textId="77777777" w:rsidR="00F42939" w:rsidRPr="00F42939" w:rsidRDefault="00F42939" w:rsidP="00F42939">
      <w:pPr>
        <w:numPr>
          <w:ilvl w:val="0"/>
          <w:numId w:val="4"/>
        </w:numPr>
        <w:rPr>
          <w:rFonts w:ascii="Arial" w:hAnsi="Arial" w:cs="Arial"/>
        </w:rPr>
      </w:pPr>
      <w:r w:rsidRPr="00F42939">
        <w:rPr>
          <w:rFonts w:ascii="Arial" w:hAnsi="Arial" w:cs="Arial"/>
        </w:rPr>
        <w:t xml:space="preserve">Attend </w:t>
      </w:r>
      <w:r w:rsidR="004C4048">
        <w:rPr>
          <w:rFonts w:ascii="Arial" w:hAnsi="Arial" w:cs="Arial"/>
        </w:rPr>
        <w:t xml:space="preserve">Pharmacy Department </w:t>
      </w:r>
      <w:r>
        <w:rPr>
          <w:rFonts w:ascii="Arial" w:hAnsi="Arial" w:cs="Arial"/>
        </w:rPr>
        <w:t>journal clubs and case presentations</w:t>
      </w:r>
      <w:r w:rsidRPr="00F42939">
        <w:rPr>
          <w:rFonts w:ascii="Arial" w:hAnsi="Arial" w:cs="Arial"/>
        </w:rPr>
        <w:t xml:space="preserve"> every </w:t>
      </w:r>
      <w:r>
        <w:rPr>
          <w:rFonts w:ascii="Arial" w:hAnsi="Arial" w:cs="Arial"/>
        </w:rPr>
        <w:t>Wed from 1-2pm</w:t>
      </w:r>
    </w:p>
    <w:p w14:paraId="2E1E49B2" w14:textId="77777777" w:rsidR="00F42939" w:rsidRPr="00F42939" w:rsidRDefault="00F42939" w:rsidP="00F42939">
      <w:pPr>
        <w:rPr>
          <w:rFonts w:ascii="Arial" w:hAnsi="Arial" w:cs="Arial"/>
        </w:rPr>
      </w:pPr>
    </w:p>
    <w:p w14:paraId="5AFE0C07" w14:textId="77777777" w:rsidR="00F42939" w:rsidRPr="00F42939" w:rsidRDefault="00F42939" w:rsidP="00F42939">
      <w:pPr>
        <w:numPr>
          <w:ilvl w:val="0"/>
          <w:numId w:val="4"/>
        </w:numPr>
        <w:rPr>
          <w:rFonts w:ascii="Arial" w:hAnsi="Arial" w:cs="Arial"/>
        </w:rPr>
      </w:pPr>
      <w:r w:rsidRPr="00F42939">
        <w:rPr>
          <w:rFonts w:ascii="Arial" w:hAnsi="Arial" w:cs="Arial"/>
        </w:rPr>
        <w:t>Discuss patient and drug therapy issues with preceptor on a daily basis.</w:t>
      </w:r>
    </w:p>
    <w:p w14:paraId="5F2044A1" w14:textId="77777777" w:rsidR="00F42939" w:rsidRPr="00F42939" w:rsidRDefault="00F42939" w:rsidP="00F42939">
      <w:pPr>
        <w:rPr>
          <w:rFonts w:ascii="Arial" w:hAnsi="Arial" w:cs="Arial"/>
        </w:rPr>
      </w:pPr>
    </w:p>
    <w:p w14:paraId="73F5B764" w14:textId="77777777" w:rsidR="00F42939" w:rsidRPr="00F42939" w:rsidRDefault="004C4048" w:rsidP="00F42939">
      <w:pPr>
        <w:numPr>
          <w:ilvl w:val="0"/>
          <w:numId w:val="4"/>
        </w:numPr>
        <w:rPr>
          <w:rFonts w:ascii="Arial" w:hAnsi="Arial" w:cs="Arial"/>
        </w:rPr>
      </w:pPr>
      <w:r>
        <w:rPr>
          <w:rFonts w:ascii="Arial" w:hAnsi="Arial" w:cs="Arial"/>
        </w:rPr>
        <w:t xml:space="preserve">Required </w:t>
      </w:r>
      <w:r w:rsidR="00F42939" w:rsidRPr="00F42939">
        <w:rPr>
          <w:rFonts w:ascii="Arial" w:hAnsi="Arial" w:cs="Arial"/>
        </w:rPr>
        <w:t>Present</w:t>
      </w:r>
      <w:r>
        <w:rPr>
          <w:rFonts w:ascii="Arial" w:hAnsi="Arial" w:cs="Arial"/>
        </w:rPr>
        <w:t>ations</w:t>
      </w:r>
      <w:r w:rsidR="00F42939" w:rsidRPr="00F42939">
        <w:rPr>
          <w:rFonts w:ascii="Arial" w:hAnsi="Arial" w:cs="Arial"/>
        </w:rPr>
        <w:t>:</w:t>
      </w:r>
    </w:p>
    <w:p w14:paraId="34896E8A" w14:textId="77777777" w:rsidR="00F42939" w:rsidRPr="00F42939" w:rsidRDefault="00F42939" w:rsidP="00F42939">
      <w:pPr>
        <w:rPr>
          <w:rFonts w:ascii="Arial" w:hAnsi="Arial" w:cs="Arial"/>
        </w:rPr>
      </w:pPr>
    </w:p>
    <w:p w14:paraId="17627DAD" w14:textId="77777777" w:rsidR="00F42939" w:rsidRPr="00F42939" w:rsidRDefault="00F42939" w:rsidP="00F42939">
      <w:pPr>
        <w:numPr>
          <w:ilvl w:val="1"/>
          <w:numId w:val="4"/>
        </w:numPr>
        <w:rPr>
          <w:rFonts w:ascii="Arial" w:hAnsi="Arial" w:cs="Arial"/>
        </w:rPr>
      </w:pPr>
      <w:r>
        <w:rPr>
          <w:rFonts w:ascii="Arial" w:hAnsi="Arial" w:cs="Arial"/>
        </w:rPr>
        <w:t>1</w:t>
      </w:r>
      <w:r w:rsidRPr="00F42939">
        <w:rPr>
          <w:rFonts w:ascii="Arial" w:hAnsi="Arial" w:cs="Arial"/>
        </w:rPr>
        <w:t xml:space="preserve"> oral case prese</w:t>
      </w:r>
      <w:r>
        <w:rPr>
          <w:rFonts w:ascii="Arial" w:hAnsi="Arial" w:cs="Arial"/>
        </w:rPr>
        <w:t>ntation</w:t>
      </w:r>
      <w:r w:rsidRPr="00F42939">
        <w:rPr>
          <w:rFonts w:ascii="Arial" w:hAnsi="Arial" w:cs="Arial"/>
        </w:rPr>
        <w:t xml:space="preserve"> with a written handout</w:t>
      </w:r>
    </w:p>
    <w:p w14:paraId="387C0BA6" w14:textId="77777777" w:rsidR="00F42939" w:rsidRPr="00F42939" w:rsidRDefault="00F42939" w:rsidP="00F42939">
      <w:pPr>
        <w:numPr>
          <w:ilvl w:val="1"/>
          <w:numId w:val="4"/>
        </w:numPr>
        <w:rPr>
          <w:rFonts w:ascii="Arial" w:hAnsi="Arial" w:cs="Arial"/>
        </w:rPr>
      </w:pPr>
      <w:r w:rsidRPr="00F42939">
        <w:rPr>
          <w:rFonts w:ascii="Arial" w:hAnsi="Arial" w:cs="Arial"/>
        </w:rPr>
        <w:t>1 Journal Club</w:t>
      </w:r>
    </w:p>
    <w:p w14:paraId="09D7A2D2" w14:textId="77777777" w:rsidR="00F42939" w:rsidRPr="00F42939" w:rsidRDefault="00F42939" w:rsidP="00F42939">
      <w:pPr>
        <w:numPr>
          <w:ilvl w:val="1"/>
          <w:numId w:val="4"/>
        </w:numPr>
        <w:rPr>
          <w:rFonts w:ascii="Arial" w:hAnsi="Arial" w:cs="Arial"/>
        </w:rPr>
      </w:pPr>
      <w:r>
        <w:rPr>
          <w:rFonts w:ascii="Arial" w:hAnsi="Arial" w:cs="Arial"/>
        </w:rPr>
        <w:t>In-services as appropriate</w:t>
      </w:r>
    </w:p>
    <w:p w14:paraId="308DF8A7" w14:textId="77777777" w:rsidR="00F42939" w:rsidRPr="00F42939" w:rsidRDefault="00F42939" w:rsidP="00F42939">
      <w:pPr>
        <w:rPr>
          <w:rFonts w:ascii="Arial" w:hAnsi="Arial" w:cs="Arial"/>
        </w:rPr>
      </w:pPr>
    </w:p>
    <w:p w14:paraId="5188F882" w14:textId="77777777" w:rsidR="00F42939" w:rsidRPr="00F42939" w:rsidRDefault="00F42939" w:rsidP="00F42939">
      <w:pPr>
        <w:numPr>
          <w:ilvl w:val="0"/>
          <w:numId w:val="4"/>
        </w:numPr>
        <w:rPr>
          <w:rFonts w:ascii="Arial" w:hAnsi="Arial" w:cs="Arial"/>
        </w:rPr>
      </w:pPr>
      <w:r w:rsidRPr="00F42939">
        <w:rPr>
          <w:rFonts w:ascii="Arial" w:hAnsi="Arial" w:cs="Arial"/>
        </w:rPr>
        <w:t xml:space="preserve">Report and evaluate adverse drug reactions as they occur utilizing appropriate </w:t>
      </w:r>
      <w:r w:rsidR="004C4048">
        <w:rPr>
          <w:rFonts w:ascii="Arial" w:hAnsi="Arial" w:cs="Arial"/>
        </w:rPr>
        <w:t xml:space="preserve">hospital documentation system </w:t>
      </w:r>
    </w:p>
    <w:p w14:paraId="0EB264E7" w14:textId="77777777" w:rsidR="00F42939" w:rsidRPr="00F42939" w:rsidRDefault="00F42939" w:rsidP="00F42939">
      <w:pPr>
        <w:rPr>
          <w:rFonts w:ascii="Arial" w:hAnsi="Arial" w:cs="Arial"/>
        </w:rPr>
      </w:pPr>
    </w:p>
    <w:p w14:paraId="6CD5A4F1" w14:textId="77777777" w:rsidR="00F42939" w:rsidRPr="004C4048" w:rsidRDefault="00F42939" w:rsidP="004C4048">
      <w:pPr>
        <w:numPr>
          <w:ilvl w:val="0"/>
          <w:numId w:val="4"/>
        </w:numPr>
        <w:rPr>
          <w:rFonts w:ascii="Arial" w:hAnsi="Arial" w:cs="Arial"/>
        </w:rPr>
      </w:pPr>
      <w:r w:rsidRPr="00F42939">
        <w:rPr>
          <w:rFonts w:ascii="Arial" w:hAnsi="Arial" w:cs="Arial"/>
        </w:rPr>
        <w:t xml:space="preserve">Work on various projects, drug utilization evaluations, etc. that are being conducted at the institution during the student’s rotation. (ex. </w:t>
      </w:r>
      <w:r>
        <w:rPr>
          <w:rFonts w:ascii="Arial" w:hAnsi="Arial" w:cs="Arial"/>
        </w:rPr>
        <w:t>Flu Pods</w:t>
      </w:r>
      <w:r w:rsidRPr="00F42939">
        <w:rPr>
          <w:rFonts w:ascii="Arial" w:hAnsi="Arial" w:cs="Arial"/>
        </w:rPr>
        <w:t>)</w:t>
      </w:r>
    </w:p>
    <w:sectPr w:rsidR="00F42939" w:rsidRPr="004C40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CAE11" w14:textId="77777777" w:rsidR="00C3347F" w:rsidRDefault="00C3347F" w:rsidP="003A48A1">
      <w:r>
        <w:separator/>
      </w:r>
    </w:p>
  </w:endnote>
  <w:endnote w:type="continuationSeparator" w:id="0">
    <w:p w14:paraId="52A2DC27" w14:textId="77777777" w:rsidR="00C3347F" w:rsidRDefault="00C3347F" w:rsidP="003A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44423" w14:textId="77777777" w:rsidR="005347C0" w:rsidRDefault="005347C0">
    <w:pPr>
      <w:pStyle w:val="Footer"/>
    </w:pPr>
    <w:r>
      <w:t>SS 10/24/17</w:t>
    </w:r>
  </w:p>
  <w:p w14:paraId="4806EA3A" w14:textId="77777777" w:rsidR="003A48A1" w:rsidRDefault="003A48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5A623" w14:textId="77777777" w:rsidR="00C3347F" w:rsidRDefault="00C3347F" w:rsidP="003A48A1">
      <w:r>
        <w:separator/>
      </w:r>
    </w:p>
  </w:footnote>
  <w:footnote w:type="continuationSeparator" w:id="0">
    <w:p w14:paraId="5A057D5B" w14:textId="77777777" w:rsidR="00C3347F" w:rsidRDefault="00C3347F" w:rsidP="003A48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B16FD"/>
    <w:multiLevelType w:val="hybridMultilevel"/>
    <w:tmpl w:val="4C547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B07DF"/>
    <w:multiLevelType w:val="hybridMultilevel"/>
    <w:tmpl w:val="248C82A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3A566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78326863"/>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39"/>
    <w:rsid w:val="000403B4"/>
    <w:rsid w:val="000B28E3"/>
    <w:rsid w:val="003A48A1"/>
    <w:rsid w:val="003F03C3"/>
    <w:rsid w:val="004C4048"/>
    <w:rsid w:val="0050239E"/>
    <w:rsid w:val="005347C0"/>
    <w:rsid w:val="006076CD"/>
    <w:rsid w:val="00736420"/>
    <w:rsid w:val="007A7917"/>
    <w:rsid w:val="007C3805"/>
    <w:rsid w:val="009550A4"/>
    <w:rsid w:val="00B57FC5"/>
    <w:rsid w:val="00C3347F"/>
    <w:rsid w:val="00F42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07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39"/>
    <w:pPr>
      <w:spacing w:after="0" w:line="240" w:lineRule="auto"/>
    </w:pPr>
    <w:rPr>
      <w:rFonts w:ascii="Times New Roman" w:eastAsia="Batang" w:hAnsi="Times New Roman" w:cs="Times New Roman"/>
      <w:sz w:val="24"/>
      <w:szCs w:val="24"/>
    </w:rPr>
  </w:style>
  <w:style w:type="paragraph" w:styleId="Heading2">
    <w:name w:val="heading 2"/>
    <w:basedOn w:val="Normal"/>
    <w:link w:val="Heading2Char"/>
    <w:uiPriority w:val="9"/>
    <w:qFormat/>
    <w:rsid w:val="00F4293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939"/>
    <w:rPr>
      <w:rFonts w:ascii="Times New Roman" w:eastAsia="Times New Roman" w:hAnsi="Times New Roman" w:cs="Times New Roman"/>
      <w:b/>
      <w:bCs/>
      <w:sz w:val="36"/>
      <w:szCs w:val="36"/>
    </w:rPr>
  </w:style>
  <w:style w:type="character" w:styleId="Hyperlink">
    <w:name w:val="Hyperlink"/>
    <w:basedOn w:val="DefaultParagraphFont"/>
    <w:uiPriority w:val="99"/>
    <w:rsid w:val="00F42939"/>
    <w:rPr>
      <w:rFonts w:cs="Times New Roman"/>
      <w:color w:val="0000FF"/>
      <w:u w:val="single"/>
    </w:rPr>
  </w:style>
  <w:style w:type="paragraph" w:styleId="Title">
    <w:name w:val="Title"/>
    <w:basedOn w:val="Normal"/>
    <w:link w:val="TitleChar"/>
    <w:uiPriority w:val="99"/>
    <w:qFormat/>
    <w:rsid w:val="00F42939"/>
    <w:pPr>
      <w:jc w:val="center"/>
    </w:pPr>
    <w:rPr>
      <w:b/>
      <w:sz w:val="28"/>
      <w:szCs w:val="28"/>
    </w:rPr>
  </w:style>
  <w:style w:type="character" w:customStyle="1" w:styleId="TitleChar">
    <w:name w:val="Title Char"/>
    <w:basedOn w:val="DefaultParagraphFont"/>
    <w:link w:val="Title"/>
    <w:uiPriority w:val="99"/>
    <w:rsid w:val="00F42939"/>
    <w:rPr>
      <w:rFonts w:ascii="Times New Roman" w:eastAsia="Batang" w:hAnsi="Times New Roman" w:cs="Times New Roman"/>
      <w:b/>
      <w:sz w:val="28"/>
      <w:szCs w:val="28"/>
    </w:rPr>
  </w:style>
  <w:style w:type="paragraph" w:styleId="Header">
    <w:name w:val="header"/>
    <w:basedOn w:val="Normal"/>
    <w:link w:val="HeaderChar"/>
    <w:uiPriority w:val="99"/>
    <w:unhideWhenUsed/>
    <w:rsid w:val="003A48A1"/>
    <w:pPr>
      <w:tabs>
        <w:tab w:val="center" w:pos="4680"/>
        <w:tab w:val="right" w:pos="9360"/>
      </w:tabs>
    </w:pPr>
  </w:style>
  <w:style w:type="character" w:customStyle="1" w:styleId="HeaderChar">
    <w:name w:val="Header Char"/>
    <w:basedOn w:val="DefaultParagraphFont"/>
    <w:link w:val="Header"/>
    <w:uiPriority w:val="99"/>
    <w:rsid w:val="003A48A1"/>
    <w:rPr>
      <w:rFonts w:ascii="Times New Roman" w:eastAsia="Batang" w:hAnsi="Times New Roman" w:cs="Times New Roman"/>
      <w:sz w:val="24"/>
      <w:szCs w:val="24"/>
    </w:rPr>
  </w:style>
  <w:style w:type="paragraph" w:styleId="Footer">
    <w:name w:val="footer"/>
    <w:basedOn w:val="Normal"/>
    <w:link w:val="FooterChar"/>
    <w:uiPriority w:val="99"/>
    <w:unhideWhenUsed/>
    <w:rsid w:val="003A48A1"/>
    <w:pPr>
      <w:tabs>
        <w:tab w:val="center" w:pos="4680"/>
        <w:tab w:val="right" w:pos="9360"/>
      </w:tabs>
    </w:pPr>
  </w:style>
  <w:style w:type="character" w:customStyle="1" w:styleId="FooterChar">
    <w:name w:val="Footer Char"/>
    <w:basedOn w:val="DefaultParagraphFont"/>
    <w:link w:val="Footer"/>
    <w:uiPriority w:val="99"/>
    <w:rsid w:val="003A48A1"/>
    <w:rPr>
      <w:rFonts w:ascii="Times New Roman" w:eastAsia="Batang" w:hAnsi="Times New Roman" w:cs="Times New Roman"/>
      <w:sz w:val="24"/>
      <w:szCs w:val="24"/>
    </w:rPr>
  </w:style>
  <w:style w:type="paragraph" w:styleId="ListParagraph">
    <w:name w:val="List Paragraph"/>
    <w:basedOn w:val="Normal"/>
    <w:uiPriority w:val="34"/>
    <w:qFormat/>
    <w:rsid w:val="003F03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39"/>
    <w:pPr>
      <w:spacing w:after="0" w:line="240" w:lineRule="auto"/>
    </w:pPr>
    <w:rPr>
      <w:rFonts w:ascii="Times New Roman" w:eastAsia="Batang" w:hAnsi="Times New Roman" w:cs="Times New Roman"/>
      <w:sz w:val="24"/>
      <w:szCs w:val="24"/>
    </w:rPr>
  </w:style>
  <w:style w:type="paragraph" w:styleId="Heading2">
    <w:name w:val="heading 2"/>
    <w:basedOn w:val="Normal"/>
    <w:link w:val="Heading2Char"/>
    <w:uiPriority w:val="9"/>
    <w:qFormat/>
    <w:rsid w:val="00F42939"/>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2939"/>
    <w:rPr>
      <w:rFonts w:ascii="Times New Roman" w:eastAsia="Times New Roman" w:hAnsi="Times New Roman" w:cs="Times New Roman"/>
      <w:b/>
      <w:bCs/>
      <w:sz w:val="36"/>
      <w:szCs w:val="36"/>
    </w:rPr>
  </w:style>
  <w:style w:type="character" w:styleId="Hyperlink">
    <w:name w:val="Hyperlink"/>
    <w:basedOn w:val="DefaultParagraphFont"/>
    <w:uiPriority w:val="99"/>
    <w:rsid w:val="00F42939"/>
    <w:rPr>
      <w:rFonts w:cs="Times New Roman"/>
      <w:color w:val="0000FF"/>
      <w:u w:val="single"/>
    </w:rPr>
  </w:style>
  <w:style w:type="paragraph" w:styleId="Title">
    <w:name w:val="Title"/>
    <w:basedOn w:val="Normal"/>
    <w:link w:val="TitleChar"/>
    <w:uiPriority w:val="99"/>
    <w:qFormat/>
    <w:rsid w:val="00F42939"/>
    <w:pPr>
      <w:jc w:val="center"/>
    </w:pPr>
    <w:rPr>
      <w:b/>
      <w:sz w:val="28"/>
      <w:szCs w:val="28"/>
    </w:rPr>
  </w:style>
  <w:style w:type="character" w:customStyle="1" w:styleId="TitleChar">
    <w:name w:val="Title Char"/>
    <w:basedOn w:val="DefaultParagraphFont"/>
    <w:link w:val="Title"/>
    <w:uiPriority w:val="99"/>
    <w:rsid w:val="00F42939"/>
    <w:rPr>
      <w:rFonts w:ascii="Times New Roman" w:eastAsia="Batang" w:hAnsi="Times New Roman" w:cs="Times New Roman"/>
      <w:b/>
      <w:sz w:val="28"/>
      <w:szCs w:val="28"/>
    </w:rPr>
  </w:style>
  <w:style w:type="paragraph" w:styleId="Header">
    <w:name w:val="header"/>
    <w:basedOn w:val="Normal"/>
    <w:link w:val="HeaderChar"/>
    <w:uiPriority w:val="99"/>
    <w:unhideWhenUsed/>
    <w:rsid w:val="003A48A1"/>
    <w:pPr>
      <w:tabs>
        <w:tab w:val="center" w:pos="4680"/>
        <w:tab w:val="right" w:pos="9360"/>
      </w:tabs>
    </w:pPr>
  </w:style>
  <w:style w:type="character" w:customStyle="1" w:styleId="HeaderChar">
    <w:name w:val="Header Char"/>
    <w:basedOn w:val="DefaultParagraphFont"/>
    <w:link w:val="Header"/>
    <w:uiPriority w:val="99"/>
    <w:rsid w:val="003A48A1"/>
    <w:rPr>
      <w:rFonts w:ascii="Times New Roman" w:eastAsia="Batang" w:hAnsi="Times New Roman" w:cs="Times New Roman"/>
      <w:sz w:val="24"/>
      <w:szCs w:val="24"/>
    </w:rPr>
  </w:style>
  <w:style w:type="paragraph" w:styleId="Footer">
    <w:name w:val="footer"/>
    <w:basedOn w:val="Normal"/>
    <w:link w:val="FooterChar"/>
    <w:uiPriority w:val="99"/>
    <w:unhideWhenUsed/>
    <w:rsid w:val="003A48A1"/>
    <w:pPr>
      <w:tabs>
        <w:tab w:val="center" w:pos="4680"/>
        <w:tab w:val="right" w:pos="9360"/>
      </w:tabs>
    </w:pPr>
  </w:style>
  <w:style w:type="character" w:customStyle="1" w:styleId="FooterChar">
    <w:name w:val="Footer Char"/>
    <w:basedOn w:val="DefaultParagraphFont"/>
    <w:link w:val="Footer"/>
    <w:uiPriority w:val="99"/>
    <w:rsid w:val="003A48A1"/>
    <w:rPr>
      <w:rFonts w:ascii="Times New Roman" w:eastAsia="Batang" w:hAnsi="Times New Roman" w:cs="Times New Roman"/>
      <w:sz w:val="24"/>
      <w:szCs w:val="24"/>
    </w:rPr>
  </w:style>
  <w:style w:type="paragraph" w:styleId="ListParagraph">
    <w:name w:val="List Paragraph"/>
    <w:basedOn w:val="Normal"/>
    <w:uiPriority w:val="34"/>
    <w:qFormat/>
    <w:rsid w:val="003F0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cpub.stjohns.edu/~sees/FMsite/index.sht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602</Words>
  <Characters>3433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 Sharon</dc:creator>
  <cp:lastModifiedBy>SHARON SEE</cp:lastModifiedBy>
  <cp:revision>4</cp:revision>
  <dcterms:created xsi:type="dcterms:W3CDTF">2017-10-24T22:03:00Z</dcterms:created>
  <dcterms:modified xsi:type="dcterms:W3CDTF">2017-10-24T22:12:00Z</dcterms:modified>
</cp:coreProperties>
</file>